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F7" w:rsidRDefault="0099281C" w:rsidP="00893921">
      <w:pPr>
        <w:pStyle w:val="a3"/>
        <w:tabs>
          <w:tab w:val="left" w:pos="1716"/>
          <w:tab w:val="left" w:pos="3658"/>
          <w:tab w:val="left" w:pos="4205"/>
          <w:tab w:val="left" w:pos="5946"/>
          <w:tab w:val="left" w:pos="7227"/>
          <w:tab w:val="left" w:pos="7635"/>
          <w:tab w:val="left" w:pos="8830"/>
        </w:tabs>
        <w:spacing w:before="0"/>
        <w:ind w:left="23" w:right="0" w:hanging="23"/>
        <w:jc w:val="center"/>
      </w:pPr>
      <w:r>
        <w:t>Перечень</w:t>
      </w:r>
      <w:r>
        <w:tab/>
        <w:t>мероприятий</w:t>
      </w:r>
      <w:r>
        <w:tab/>
        <w:t>по</w:t>
      </w:r>
      <w:r>
        <w:tab/>
        <w:t>улучшению</w:t>
      </w:r>
      <w:r>
        <w:tab/>
        <w:t>условий</w:t>
      </w:r>
      <w:r>
        <w:tab/>
        <w:t>и</w:t>
      </w:r>
      <w:r>
        <w:tab/>
        <w:t>охраны</w:t>
      </w:r>
      <w:r>
        <w:tab/>
      </w:r>
      <w:r>
        <w:rPr>
          <w:spacing w:val="-4"/>
        </w:rPr>
        <w:t xml:space="preserve">труда </w:t>
      </w:r>
      <w:r>
        <w:t>работников МБ</w:t>
      </w:r>
      <w:r w:rsidR="00A578F7">
        <w:t>ДОУ «Головчинский ДСКВ «Солнышко</w:t>
      </w:r>
      <w:r>
        <w:t xml:space="preserve">» </w:t>
      </w:r>
    </w:p>
    <w:p w:rsidR="00DF53A9" w:rsidRDefault="0099281C" w:rsidP="00893921">
      <w:pPr>
        <w:pStyle w:val="a3"/>
        <w:tabs>
          <w:tab w:val="left" w:pos="1716"/>
          <w:tab w:val="left" w:pos="3658"/>
          <w:tab w:val="left" w:pos="4205"/>
          <w:tab w:val="left" w:pos="5946"/>
          <w:tab w:val="left" w:pos="7227"/>
          <w:tab w:val="left" w:pos="7635"/>
          <w:tab w:val="left" w:pos="8830"/>
        </w:tabs>
        <w:spacing w:before="0"/>
        <w:ind w:left="23" w:right="0" w:hanging="23"/>
        <w:jc w:val="center"/>
      </w:pPr>
      <w:r>
        <w:t>на 2020-2021 учебный</w:t>
      </w:r>
      <w:r>
        <w:rPr>
          <w:spacing w:val="-5"/>
        </w:rPr>
        <w:t xml:space="preserve"> </w:t>
      </w:r>
      <w:r>
        <w:t>год</w:t>
      </w:r>
    </w:p>
    <w:p w:rsidR="00893921" w:rsidRDefault="00893921" w:rsidP="00893921">
      <w:pPr>
        <w:pStyle w:val="a3"/>
        <w:tabs>
          <w:tab w:val="left" w:pos="1716"/>
          <w:tab w:val="left" w:pos="3658"/>
          <w:tab w:val="left" w:pos="4205"/>
          <w:tab w:val="left" w:pos="5946"/>
          <w:tab w:val="left" w:pos="7227"/>
          <w:tab w:val="left" w:pos="7635"/>
          <w:tab w:val="left" w:pos="8830"/>
        </w:tabs>
        <w:spacing w:before="0"/>
        <w:ind w:left="23" w:right="0" w:hanging="23"/>
        <w:jc w:val="center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3405"/>
        <w:gridCol w:w="2272"/>
        <w:gridCol w:w="2325"/>
      </w:tblGrid>
      <w:tr w:rsidR="00DF53A9">
        <w:trPr>
          <w:trHeight w:val="984"/>
        </w:trPr>
        <w:tc>
          <w:tcPr>
            <w:tcW w:w="1100" w:type="dxa"/>
          </w:tcPr>
          <w:p w:rsidR="00DF53A9" w:rsidRDefault="0099281C">
            <w:pPr>
              <w:pStyle w:val="TableParagraph"/>
              <w:spacing w:before="7"/>
              <w:ind w:left="2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405" w:type="dxa"/>
          </w:tcPr>
          <w:p w:rsidR="00DF53A9" w:rsidRDefault="0099281C">
            <w:pPr>
              <w:pStyle w:val="TableParagraph"/>
              <w:spacing w:before="7" w:line="249" w:lineRule="auto"/>
              <w:ind w:left="907" w:right="309" w:firstLine="7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Содержание </w:t>
            </w:r>
            <w:r>
              <w:rPr>
                <w:b/>
                <w:w w:val="95"/>
                <w:sz w:val="28"/>
              </w:rPr>
              <w:t>мероприятий</w:t>
            </w:r>
          </w:p>
        </w:tc>
        <w:tc>
          <w:tcPr>
            <w:tcW w:w="2272" w:type="dxa"/>
          </w:tcPr>
          <w:p w:rsidR="00DF53A9" w:rsidRDefault="0099281C">
            <w:pPr>
              <w:pStyle w:val="TableParagraph"/>
              <w:ind w:left="186" w:right="332" w:firstLine="36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Сроки </w:t>
            </w:r>
            <w:r>
              <w:rPr>
                <w:b/>
                <w:w w:val="95"/>
                <w:sz w:val="28"/>
              </w:rPr>
              <w:t>выполнения</w:t>
            </w:r>
          </w:p>
        </w:tc>
        <w:tc>
          <w:tcPr>
            <w:tcW w:w="2325" w:type="dxa"/>
          </w:tcPr>
          <w:p w:rsidR="00DF53A9" w:rsidRDefault="0099281C">
            <w:pPr>
              <w:pStyle w:val="TableParagraph"/>
              <w:ind w:left="248" w:hanging="72"/>
              <w:rPr>
                <w:b/>
                <w:sz w:val="28"/>
              </w:rPr>
            </w:pPr>
            <w:proofErr w:type="gramStart"/>
            <w:r>
              <w:rPr>
                <w:b/>
                <w:w w:val="95"/>
                <w:sz w:val="28"/>
              </w:rPr>
              <w:t>Ответственный</w:t>
            </w:r>
            <w:proofErr w:type="gramEnd"/>
            <w:r>
              <w:rPr>
                <w:b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за выполнение</w:t>
            </w:r>
          </w:p>
        </w:tc>
      </w:tr>
      <w:tr w:rsidR="00DF53A9">
        <w:trPr>
          <w:trHeight w:val="1708"/>
        </w:trPr>
        <w:tc>
          <w:tcPr>
            <w:tcW w:w="1100" w:type="dxa"/>
          </w:tcPr>
          <w:p w:rsidR="00DF53A9" w:rsidRDefault="0099281C">
            <w:pPr>
              <w:pStyle w:val="TableParagraph"/>
              <w:spacing w:before="7"/>
              <w:ind w:left="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5" w:type="dxa"/>
          </w:tcPr>
          <w:p w:rsidR="00DF53A9" w:rsidRDefault="0099281C">
            <w:pPr>
              <w:pStyle w:val="TableParagraph"/>
              <w:ind w:right="309"/>
              <w:rPr>
                <w:sz w:val="28"/>
              </w:rPr>
            </w:pPr>
            <w:r>
              <w:rPr>
                <w:sz w:val="28"/>
              </w:rPr>
              <w:t>Инструктаж сотрудников по охране труда</w:t>
            </w:r>
          </w:p>
        </w:tc>
        <w:tc>
          <w:tcPr>
            <w:tcW w:w="2272" w:type="dxa"/>
          </w:tcPr>
          <w:p w:rsidR="00DF53A9" w:rsidRDefault="0099281C">
            <w:pPr>
              <w:pStyle w:val="TableParagraph"/>
              <w:tabs>
                <w:tab w:val="left" w:pos="680"/>
                <w:tab w:val="left" w:pos="1778"/>
              </w:tabs>
              <w:ind w:left="109" w:right="332"/>
              <w:rPr>
                <w:sz w:val="28"/>
              </w:rPr>
            </w:pPr>
            <w:r>
              <w:rPr>
                <w:sz w:val="28"/>
              </w:rPr>
              <w:t>При оформлении на</w:t>
            </w:r>
            <w:r>
              <w:rPr>
                <w:sz w:val="28"/>
              </w:rPr>
              <w:tab/>
              <w:t>работу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и </w:t>
            </w:r>
            <w:r>
              <w:rPr>
                <w:sz w:val="28"/>
              </w:rPr>
              <w:t>дважды в год в последующем</w:t>
            </w:r>
          </w:p>
        </w:tc>
        <w:tc>
          <w:tcPr>
            <w:tcW w:w="2325" w:type="dxa"/>
          </w:tcPr>
          <w:p w:rsidR="00A578F7" w:rsidRDefault="00A578F7">
            <w:pPr>
              <w:pStyle w:val="TableParagraph"/>
              <w:ind w:left="108" w:right="154"/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  <w:p w:rsidR="00DF53A9" w:rsidRDefault="00A578F7">
            <w:pPr>
              <w:pStyle w:val="TableParagraph"/>
              <w:ind w:left="108" w:right="154"/>
              <w:rPr>
                <w:sz w:val="28"/>
              </w:rPr>
            </w:pPr>
            <w:r>
              <w:rPr>
                <w:sz w:val="28"/>
              </w:rPr>
              <w:t>з</w:t>
            </w:r>
            <w:r w:rsidR="0099281C">
              <w:rPr>
                <w:sz w:val="28"/>
              </w:rPr>
              <w:t>ав. хозяйством</w:t>
            </w:r>
          </w:p>
        </w:tc>
      </w:tr>
      <w:tr w:rsidR="00DF53A9">
        <w:trPr>
          <w:trHeight w:val="2049"/>
        </w:trPr>
        <w:tc>
          <w:tcPr>
            <w:tcW w:w="1100" w:type="dxa"/>
          </w:tcPr>
          <w:p w:rsidR="00DF53A9" w:rsidRDefault="0099281C">
            <w:pPr>
              <w:pStyle w:val="TableParagraph"/>
              <w:spacing w:before="7"/>
              <w:ind w:left="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5" w:type="dxa"/>
          </w:tcPr>
          <w:p w:rsidR="00DF53A9" w:rsidRDefault="0099281C">
            <w:pPr>
              <w:pStyle w:val="TableParagraph"/>
              <w:ind w:right="309"/>
              <w:rPr>
                <w:sz w:val="28"/>
              </w:rPr>
            </w:pPr>
            <w:r>
              <w:rPr>
                <w:sz w:val="28"/>
              </w:rPr>
              <w:t>Разработка и утверждение</w:t>
            </w:r>
          </w:p>
          <w:p w:rsidR="00DF53A9" w:rsidRDefault="0099281C">
            <w:pPr>
              <w:pStyle w:val="TableParagraph"/>
              <w:spacing w:before="12"/>
              <w:ind w:right="309"/>
              <w:rPr>
                <w:sz w:val="28"/>
              </w:rPr>
            </w:pPr>
            <w:r>
              <w:rPr>
                <w:sz w:val="28"/>
              </w:rPr>
              <w:t>инструкций вводного инструктажа и отдельно инструктажа на рабочем месте</w:t>
            </w:r>
          </w:p>
        </w:tc>
        <w:tc>
          <w:tcPr>
            <w:tcW w:w="2272" w:type="dxa"/>
          </w:tcPr>
          <w:p w:rsidR="00DF53A9" w:rsidRDefault="00355628">
            <w:pPr>
              <w:pStyle w:val="TableParagraph"/>
              <w:ind w:left="109" w:right="332"/>
              <w:rPr>
                <w:sz w:val="28"/>
              </w:rPr>
            </w:pPr>
            <w:r>
              <w:rPr>
                <w:sz w:val="28"/>
              </w:rPr>
              <w:t xml:space="preserve">1 раз в </w:t>
            </w:r>
            <w:r w:rsidR="0099281C">
              <w:rPr>
                <w:sz w:val="28"/>
              </w:rPr>
              <w:t xml:space="preserve"> 5 лет или при внесении дополнений и изменений</w:t>
            </w:r>
          </w:p>
        </w:tc>
        <w:tc>
          <w:tcPr>
            <w:tcW w:w="2325" w:type="dxa"/>
          </w:tcPr>
          <w:p w:rsidR="00DF53A9" w:rsidRDefault="00A578F7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DF53A9">
        <w:trPr>
          <w:trHeight w:val="1367"/>
        </w:trPr>
        <w:tc>
          <w:tcPr>
            <w:tcW w:w="1100" w:type="dxa"/>
          </w:tcPr>
          <w:p w:rsidR="00DF53A9" w:rsidRDefault="0099281C">
            <w:pPr>
              <w:pStyle w:val="TableParagraph"/>
              <w:spacing w:before="7"/>
              <w:ind w:left="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5" w:type="dxa"/>
          </w:tcPr>
          <w:p w:rsidR="00DF53A9" w:rsidRDefault="0099281C">
            <w:pPr>
              <w:pStyle w:val="TableParagraph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Назначение </w:t>
            </w:r>
            <w:proofErr w:type="gramStart"/>
            <w:r>
              <w:rPr>
                <w:w w:val="95"/>
                <w:sz w:val="28"/>
              </w:rPr>
              <w:t>ответственных</w:t>
            </w:r>
            <w:proofErr w:type="gramEnd"/>
          </w:p>
          <w:p w:rsidR="00DF53A9" w:rsidRDefault="0099281C">
            <w:pPr>
              <w:pStyle w:val="TableParagraph"/>
              <w:spacing w:before="11" w:line="242" w:lineRule="auto"/>
              <w:rPr>
                <w:sz w:val="28"/>
              </w:rPr>
            </w:pPr>
            <w:r>
              <w:rPr>
                <w:sz w:val="28"/>
              </w:rPr>
              <w:t>по охране труда на новый учебный год приказом.</w:t>
            </w:r>
          </w:p>
        </w:tc>
        <w:tc>
          <w:tcPr>
            <w:tcW w:w="2272" w:type="dxa"/>
          </w:tcPr>
          <w:p w:rsidR="00DF53A9" w:rsidRDefault="0099281C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1 раз в год</w:t>
            </w:r>
          </w:p>
        </w:tc>
        <w:tc>
          <w:tcPr>
            <w:tcW w:w="2325" w:type="dxa"/>
          </w:tcPr>
          <w:p w:rsidR="00DF53A9" w:rsidRDefault="00A578F7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DF53A9" w:rsidTr="00893921">
        <w:trPr>
          <w:trHeight w:val="1627"/>
        </w:trPr>
        <w:tc>
          <w:tcPr>
            <w:tcW w:w="1100" w:type="dxa"/>
          </w:tcPr>
          <w:p w:rsidR="00DF53A9" w:rsidRDefault="0099281C">
            <w:pPr>
              <w:pStyle w:val="TableParagraph"/>
              <w:spacing w:before="12"/>
              <w:ind w:left="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05" w:type="dxa"/>
          </w:tcPr>
          <w:p w:rsidR="00DF53A9" w:rsidRDefault="0099281C" w:rsidP="00FF1C20">
            <w:pPr>
              <w:pStyle w:val="TableParagraph"/>
              <w:tabs>
                <w:tab w:val="left" w:pos="1351"/>
              </w:tabs>
              <w:ind w:right="707"/>
              <w:rPr>
                <w:sz w:val="28"/>
              </w:rPr>
            </w:pPr>
            <w:r>
              <w:rPr>
                <w:sz w:val="28"/>
              </w:rPr>
              <w:t>Выполнение текущих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ремонтных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 w:rsidR="00FF1C20">
              <w:rPr>
                <w:sz w:val="28"/>
              </w:rPr>
              <w:t xml:space="preserve"> игровых</w:t>
            </w:r>
            <w:r>
              <w:rPr>
                <w:sz w:val="28"/>
              </w:rPr>
              <w:t xml:space="preserve"> и</w:t>
            </w:r>
          </w:p>
          <w:p w:rsidR="00DF53A9" w:rsidRDefault="00FF1C20">
            <w:pPr>
              <w:pStyle w:val="TableParagraph"/>
              <w:spacing w:before="24" w:line="320" w:lineRule="atLeast"/>
              <w:ind w:right="349"/>
              <w:rPr>
                <w:sz w:val="28"/>
              </w:rPr>
            </w:pPr>
            <w:r>
              <w:rPr>
                <w:sz w:val="28"/>
              </w:rPr>
              <w:t xml:space="preserve">служебных </w:t>
            </w:r>
            <w:proofErr w:type="gramStart"/>
            <w:r>
              <w:rPr>
                <w:sz w:val="28"/>
              </w:rPr>
              <w:t>помещениях</w:t>
            </w:r>
            <w:proofErr w:type="gramEnd"/>
            <w:r>
              <w:rPr>
                <w:sz w:val="28"/>
              </w:rPr>
              <w:t xml:space="preserve"> детского сада</w:t>
            </w:r>
          </w:p>
        </w:tc>
        <w:tc>
          <w:tcPr>
            <w:tcW w:w="2272" w:type="dxa"/>
          </w:tcPr>
          <w:p w:rsidR="00DF53A9" w:rsidRDefault="00FB4B64" w:rsidP="00FB4B64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В течени</w:t>
            </w:r>
            <w:bookmarkStart w:id="0" w:name="_GoBack"/>
            <w:bookmarkEnd w:id="0"/>
            <w:r>
              <w:rPr>
                <w:sz w:val="28"/>
              </w:rPr>
              <w:t xml:space="preserve">и </w:t>
            </w:r>
            <w:r w:rsidR="0099281C">
              <w:rPr>
                <w:sz w:val="28"/>
              </w:rPr>
              <w:t>года</w:t>
            </w:r>
          </w:p>
        </w:tc>
        <w:tc>
          <w:tcPr>
            <w:tcW w:w="2325" w:type="dxa"/>
          </w:tcPr>
          <w:p w:rsidR="00DF53A9" w:rsidRDefault="0099281C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Зав. хозяйством</w:t>
            </w:r>
          </w:p>
        </w:tc>
      </w:tr>
      <w:tr w:rsidR="00DF53A9">
        <w:trPr>
          <w:trHeight w:val="1363"/>
        </w:trPr>
        <w:tc>
          <w:tcPr>
            <w:tcW w:w="1100" w:type="dxa"/>
          </w:tcPr>
          <w:p w:rsidR="00DF53A9" w:rsidRDefault="0099281C">
            <w:pPr>
              <w:pStyle w:val="TableParagraph"/>
              <w:spacing w:before="7"/>
              <w:ind w:left="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05" w:type="dxa"/>
          </w:tcPr>
          <w:p w:rsidR="00DF53A9" w:rsidRDefault="0099281C" w:rsidP="00FF1C20">
            <w:pPr>
              <w:pStyle w:val="TableParagraph"/>
              <w:ind w:right="2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r w:rsidR="00FF1C20">
              <w:rPr>
                <w:sz w:val="28"/>
              </w:rPr>
              <w:t>испытания оборудования  игровых участков</w:t>
            </w:r>
            <w:r>
              <w:rPr>
                <w:sz w:val="28"/>
              </w:rPr>
              <w:t xml:space="preserve"> и</w:t>
            </w:r>
            <w:r w:rsidR="00FF1C20">
              <w:rPr>
                <w:sz w:val="28"/>
              </w:rPr>
              <w:t xml:space="preserve"> </w:t>
            </w:r>
            <w:r w:rsidR="00355628">
              <w:rPr>
                <w:sz w:val="28"/>
              </w:rPr>
              <w:t>спортивных площадок</w:t>
            </w:r>
          </w:p>
        </w:tc>
        <w:tc>
          <w:tcPr>
            <w:tcW w:w="2272" w:type="dxa"/>
          </w:tcPr>
          <w:p w:rsidR="00DF53A9" w:rsidRDefault="0099281C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325" w:type="dxa"/>
          </w:tcPr>
          <w:p w:rsidR="00DF53A9" w:rsidRDefault="0099281C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</w:tr>
      <w:tr w:rsidR="00DF53A9" w:rsidTr="00893921">
        <w:trPr>
          <w:trHeight w:val="2719"/>
        </w:trPr>
        <w:tc>
          <w:tcPr>
            <w:tcW w:w="1100" w:type="dxa"/>
          </w:tcPr>
          <w:p w:rsidR="00DF53A9" w:rsidRDefault="0099281C">
            <w:pPr>
              <w:pStyle w:val="TableParagraph"/>
              <w:spacing w:before="12"/>
              <w:ind w:left="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05" w:type="dxa"/>
          </w:tcPr>
          <w:p w:rsidR="00DF53A9" w:rsidRDefault="0099281C">
            <w:pPr>
              <w:pStyle w:val="TableParagraph"/>
              <w:ind w:right="472"/>
              <w:rPr>
                <w:sz w:val="28"/>
              </w:rPr>
            </w:pPr>
            <w:r>
              <w:rPr>
                <w:sz w:val="28"/>
              </w:rPr>
              <w:t>Проверка готовности к новому учебному году:</w:t>
            </w:r>
          </w:p>
          <w:p w:rsidR="00DF53A9" w:rsidRDefault="0099281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- пищеблока;</w:t>
            </w:r>
          </w:p>
          <w:p w:rsidR="00DF53A9" w:rsidRDefault="0099281C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14" w:line="341" w:lineRule="exact"/>
              <w:ind w:hanging="155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зала;</w:t>
            </w:r>
          </w:p>
          <w:p w:rsidR="00DF53A9" w:rsidRDefault="00A578F7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334" w:lineRule="exact"/>
              <w:ind w:hanging="155"/>
              <w:rPr>
                <w:sz w:val="28"/>
              </w:rPr>
            </w:pPr>
            <w:r>
              <w:rPr>
                <w:sz w:val="28"/>
              </w:rPr>
              <w:t>игровых</w:t>
            </w:r>
            <w:r w:rsidR="00FF1C20">
              <w:rPr>
                <w:sz w:val="28"/>
              </w:rPr>
              <w:t>;</w:t>
            </w:r>
          </w:p>
          <w:p w:rsidR="00FF1C20" w:rsidRDefault="00FF1C20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334" w:lineRule="exact"/>
              <w:ind w:hanging="155"/>
              <w:rPr>
                <w:sz w:val="28"/>
              </w:rPr>
            </w:pPr>
            <w:r>
              <w:rPr>
                <w:sz w:val="28"/>
              </w:rPr>
              <w:t>спален;</w:t>
            </w:r>
          </w:p>
          <w:p w:rsidR="00FF1C20" w:rsidRDefault="00FF1C20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334" w:lineRule="exact"/>
              <w:ind w:hanging="155"/>
              <w:rPr>
                <w:sz w:val="28"/>
              </w:rPr>
            </w:pPr>
            <w:r>
              <w:rPr>
                <w:sz w:val="28"/>
              </w:rPr>
              <w:t>административных кабинетов.</w:t>
            </w:r>
          </w:p>
        </w:tc>
        <w:tc>
          <w:tcPr>
            <w:tcW w:w="2272" w:type="dxa"/>
          </w:tcPr>
          <w:p w:rsidR="00DF53A9" w:rsidRDefault="0099281C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325" w:type="dxa"/>
          </w:tcPr>
          <w:p w:rsidR="00DF53A9" w:rsidRDefault="0099281C">
            <w:pPr>
              <w:pStyle w:val="TableParagraph"/>
              <w:ind w:left="108"/>
              <w:rPr>
                <w:sz w:val="28"/>
              </w:rPr>
            </w:pPr>
            <w:r>
              <w:rPr>
                <w:w w:val="95"/>
                <w:sz w:val="28"/>
              </w:rPr>
              <w:t xml:space="preserve">Администрация </w:t>
            </w:r>
            <w:r w:rsidR="00A578F7">
              <w:rPr>
                <w:sz w:val="28"/>
              </w:rPr>
              <w:t>детского сада</w:t>
            </w:r>
            <w:r>
              <w:rPr>
                <w:sz w:val="28"/>
              </w:rPr>
              <w:t>,</w:t>
            </w:r>
          </w:p>
          <w:p w:rsidR="00DF53A9" w:rsidRDefault="0099281C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</w:tr>
      <w:tr w:rsidR="00DF53A9">
        <w:trPr>
          <w:trHeight w:val="1027"/>
        </w:trPr>
        <w:tc>
          <w:tcPr>
            <w:tcW w:w="1100" w:type="dxa"/>
          </w:tcPr>
          <w:p w:rsidR="00DF53A9" w:rsidRDefault="0099281C">
            <w:pPr>
              <w:pStyle w:val="TableParagraph"/>
              <w:spacing w:before="7"/>
              <w:ind w:left="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405" w:type="dxa"/>
          </w:tcPr>
          <w:p w:rsidR="00DF53A9" w:rsidRDefault="0099281C">
            <w:pPr>
              <w:pStyle w:val="TableParagraph"/>
              <w:ind w:right="309"/>
              <w:rPr>
                <w:sz w:val="28"/>
              </w:rPr>
            </w:pPr>
            <w:r>
              <w:rPr>
                <w:w w:val="95"/>
                <w:sz w:val="28"/>
              </w:rPr>
              <w:t xml:space="preserve">Своевременное </w:t>
            </w:r>
            <w:r>
              <w:rPr>
                <w:sz w:val="28"/>
              </w:rPr>
              <w:t>обновление</w:t>
            </w:r>
          </w:p>
          <w:p w:rsidR="00DF53A9" w:rsidRDefault="009928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аптечек первой помощи</w:t>
            </w:r>
          </w:p>
        </w:tc>
        <w:tc>
          <w:tcPr>
            <w:tcW w:w="2272" w:type="dxa"/>
          </w:tcPr>
          <w:p w:rsidR="00DF53A9" w:rsidRDefault="0099281C">
            <w:pPr>
              <w:pStyle w:val="TableParagraph"/>
              <w:spacing w:before="7" w:line="244" w:lineRule="auto"/>
              <w:ind w:left="109" w:right="332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w w:val="95"/>
                <w:sz w:val="28"/>
              </w:rPr>
              <w:t>необходимости</w:t>
            </w:r>
          </w:p>
        </w:tc>
        <w:tc>
          <w:tcPr>
            <w:tcW w:w="2325" w:type="dxa"/>
          </w:tcPr>
          <w:p w:rsidR="00DF53A9" w:rsidRDefault="0099281C">
            <w:pPr>
              <w:pStyle w:val="TableParagraph"/>
              <w:ind w:left="108"/>
              <w:rPr>
                <w:sz w:val="28"/>
              </w:rPr>
            </w:pPr>
            <w:r>
              <w:rPr>
                <w:w w:val="95"/>
                <w:sz w:val="28"/>
              </w:rPr>
              <w:t xml:space="preserve">Администрация </w:t>
            </w:r>
            <w:r w:rsidR="00A578F7">
              <w:rPr>
                <w:sz w:val="28"/>
              </w:rPr>
              <w:t>детского сада,</w:t>
            </w:r>
          </w:p>
        </w:tc>
      </w:tr>
    </w:tbl>
    <w:p w:rsidR="00DF53A9" w:rsidRDefault="00DF53A9">
      <w:pPr>
        <w:rPr>
          <w:sz w:val="28"/>
        </w:rPr>
        <w:sectPr w:rsidR="00DF53A9">
          <w:type w:val="continuous"/>
          <w:pgSz w:w="11910" w:h="16840"/>
          <w:pgMar w:top="1020" w:right="7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3405"/>
        <w:gridCol w:w="2272"/>
        <w:gridCol w:w="2325"/>
      </w:tblGrid>
      <w:tr w:rsidR="00DF53A9">
        <w:trPr>
          <w:trHeight w:val="1026"/>
        </w:trPr>
        <w:tc>
          <w:tcPr>
            <w:tcW w:w="1100" w:type="dxa"/>
          </w:tcPr>
          <w:p w:rsidR="00DF53A9" w:rsidRDefault="0099281C">
            <w:pPr>
              <w:pStyle w:val="TableParagraph"/>
              <w:spacing w:before="7"/>
              <w:ind w:left="470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3405" w:type="dxa"/>
          </w:tcPr>
          <w:p w:rsidR="00DF53A9" w:rsidRDefault="0099281C" w:rsidP="00355628">
            <w:pPr>
              <w:pStyle w:val="TableParagraph"/>
              <w:ind w:right="309"/>
              <w:rPr>
                <w:sz w:val="28"/>
              </w:rPr>
            </w:pPr>
            <w:r>
              <w:rPr>
                <w:sz w:val="28"/>
              </w:rPr>
              <w:t>Контроль теплового режима</w:t>
            </w:r>
            <w:proofErr w:type="gramStart"/>
            <w:r w:rsidR="00355628">
              <w:rPr>
                <w:sz w:val="28"/>
              </w:rPr>
              <w:t xml:space="preserve"> </w:t>
            </w:r>
            <w:r>
              <w:t>В</w:t>
            </w:r>
            <w:proofErr w:type="gramEnd"/>
            <w:r>
              <w:t xml:space="preserve"> </w:t>
            </w:r>
            <w:r w:rsidR="00355628">
              <w:rPr>
                <w:sz w:val="28"/>
              </w:rPr>
              <w:t>помещениях детского сада</w:t>
            </w:r>
          </w:p>
        </w:tc>
        <w:tc>
          <w:tcPr>
            <w:tcW w:w="2272" w:type="dxa"/>
          </w:tcPr>
          <w:p w:rsidR="00DF53A9" w:rsidRDefault="0099281C">
            <w:pPr>
              <w:pStyle w:val="TableParagraph"/>
              <w:tabs>
                <w:tab w:val="left" w:pos="1860"/>
              </w:tabs>
              <w:ind w:left="109" w:right="268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зимний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325" w:type="dxa"/>
          </w:tcPr>
          <w:p w:rsidR="00DF53A9" w:rsidRDefault="00A578F7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з</w:t>
            </w:r>
            <w:r w:rsidR="0099281C">
              <w:rPr>
                <w:sz w:val="28"/>
              </w:rPr>
              <w:t>ав. хозяйством</w:t>
            </w:r>
          </w:p>
        </w:tc>
      </w:tr>
      <w:tr w:rsidR="00DF53A9">
        <w:trPr>
          <w:trHeight w:val="1708"/>
        </w:trPr>
        <w:tc>
          <w:tcPr>
            <w:tcW w:w="1100" w:type="dxa"/>
          </w:tcPr>
          <w:p w:rsidR="00DF53A9" w:rsidRDefault="0099281C">
            <w:pPr>
              <w:pStyle w:val="TableParagraph"/>
              <w:spacing w:before="7"/>
              <w:ind w:left="47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405" w:type="dxa"/>
          </w:tcPr>
          <w:p w:rsidR="00DF53A9" w:rsidRDefault="0099281C">
            <w:pPr>
              <w:pStyle w:val="TableParagraph"/>
              <w:spacing w:before="2" w:line="242" w:lineRule="auto"/>
              <w:ind w:right="707"/>
              <w:rPr>
                <w:sz w:val="28"/>
              </w:rPr>
            </w:pPr>
            <w:r>
              <w:rPr>
                <w:sz w:val="28"/>
              </w:rPr>
              <w:t>Прохождение периодических и предварительных медицинских осмотров</w:t>
            </w:r>
          </w:p>
        </w:tc>
        <w:tc>
          <w:tcPr>
            <w:tcW w:w="2272" w:type="dxa"/>
          </w:tcPr>
          <w:p w:rsidR="00DF53A9" w:rsidRDefault="0099281C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Июнь-август</w:t>
            </w:r>
          </w:p>
        </w:tc>
        <w:tc>
          <w:tcPr>
            <w:tcW w:w="2325" w:type="dxa"/>
          </w:tcPr>
          <w:p w:rsidR="00DF53A9" w:rsidRDefault="00A578F7" w:rsidP="00A578F7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DF53A9">
        <w:trPr>
          <w:trHeight w:val="1320"/>
        </w:trPr>
        <w:tc>
          <w:tcPr>
            <w:tcW w:w="1100" w:type="dxa"/>
          </w:tcPr>
          <w:p w:rsidR="00DF53A9" w:rsidRDefault="0099281C">
            <w:pPr>
              <w:pStyle w:val="TableParagraph"/>
              <w:spacing w:before="7"/>
              <w:ind w:left="47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405" w:type="dxa"/>
          </w:tcPr>
          <w:p w:rsidR="00DF53A9" w:rsidRDefault="0099281C">
            <w:pPr>
              <w:pStyle w:val="TableParagraph"/>
              <w:spacing w:line="244" w:lineRule="auto"/>
              <w:ind w:right="1101"/>
              <w:rPr>
                <w:sz w:val="28"/>
              </w:rPr>
            </w:pPr>
            <w:r>
              <w:rPr>
                <w:sz w:val="28"/>
              </w:rPr>
              <w:t>Влажная уборка и проветривание помещений</w:t>
            </w:r>
          </w:p>
        </w:tc>
        <w:tc>
          <w:tcPr>
            <w:tcW w:w="2272" w:type="dxa"/>
          </w:tcPr>
          <w:p w:rsidR="00DF53A9" w:rsidRDefault="0099281C">
            <w:pPr>
              <w:pStyle w:val="TableParagraph"/>
              <w:ind w:left="109" w:right="332"/>
              <w:rPr>
                <w:sz w:val="28"/>
              </w:rPr>
            </w:pPr>
            <w:r>
              <w:rPr>
                <w:sz w:val="28"/>
              </w:rPr>
              <w:t>Ежедневно, по графику</w:t>
            </w:r>
          </w:p>
        </w:tc>
        <w:tc>
          <w:tcPr>
            <w:tcW w:w="2325" w:type="dxa"/>
          </w:tcPr>
          <w:p w:rsidR="00DF53A9" w:rsidRDefault="0099281C">
            <w:pPr>
              <w:pStyle w:val="TableParagraph"/>
              <w:spacing w:before="2" w:line="244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Уборщик служебных </w:t>
            </w:r>
            <w:r>
              <w:rPr>
                <w:w w:val="95"/>
                <w:sz w:val="28"/>
              </w:rPr>
              <w:t>помещений</w:t>
            </w:r>
            <w:r w:rsidR="00A578F7">
              <w:rPr>
                <w:w w:val="95"/>
                <w:sz w:val="28"/>
              </w:rPr>
              <w:t>, помощники воспитателя,</w:t>
            </w:r>
          </w:p>
          <w:p w:rsidR="00DF53A9" w:rsidRDefault="00A578F7">
            <w:pPr>
              <w:pStyle w:val="TableParagraph"/>
              <w:spacing w:before="4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</w:t>
            </w:r>
            <w:r w:rsidR="0099281C">
              <w:rPr>
                <w:sz w:val="28"/>
              </w:rPr>
              <w:t>ав. хозяйством</w:t>
            </w:r>
          </w:p>
        </w:tc>
      </w:tr>
    </w:tbl>
    <w:p w:rsidR="00923B66" w:rsidRDefault="00923B66"/>
    <w:sectPr w:rsidR="00923B66" w:rsidSect="00DF53A9">
      <w:pgSz w:w="11910" w:h="16840"/>
      <w:pgMar w:top="1100" w:right="7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0DA1"/>
    <w:multiLevelType w:val="hybridMultilevel"/>
    <w:tmpl w:val="0338EDA6"/>
    <w:lvl w:ilvl="0" w:tplc="B14C408A">
      <w:numFmt w:val="bullet"/>
      <w:lvlText w:val="-"/>
      <w:lvlJc w:val="left"/>
      <w:pPr>
        <w:ind w:left="263" w:hanging="154"/>
      </w:pPr>
      <w:rPr>
        <w:rFonts w:ascii="Calibri" w:eastAsia="Calibri" w:hAnsi="Calibri" w:cs="Calibri" w:hint="default"/>
        <w:w w:val="95"/>
        <w:sz w:val="28"/>
        <w:szCs w:val="28"/>
        <w:lang w:val="ru-RU" w:eastAsia="en-US" w:bidi="ar-SA"/>
      </w:rPr>
    </w:lvl>
    <w:lvl w:ilvl="1" w:tplc="66846290">
      <w:numFmt w:val="bullet"/>
      <w:lvlText w:val="•"/>
      <w:lvlJc w:val="left"/>
      <w:pPr>
        <w:ind w:left="573" w:hanging="154"/>
      </w:pPr>
      <w:rPr>
        <w:rFonts w:hint="default"/>
        <w:lang w:val="ru-RU" w:eastAsia="en-US" w:bidi="ar-SA"/>
      </w:rPr>
    </w:lvl>
    <w:lvl w:ilvl="2" w:tplc="86BEB4EA">
      <w:numFmt w:val="bullet"/>
      <w:lvlText w:val="•"/>
      <w:lvlJc w:val="left"/>
      <w:pPr>
        <w:ind w:left="887" w:hanging="154"/>
      </w:pPr>
      <w:rPr>
        <w:rFonts w:hint="default"/>
        <w:lang w:val="ru-RU" w:eastAsia="en-US" w:bidi="ar-SA"/>
      </w:rPr>
    </w:lvl>
    <w:lvl w:ilvl="3" w:tplc="1D607138">
      <w:numFmt w:val="bullet"/>
      <w:lvlText w:val="•"/>
      <w:lvlJc w:val="left"/>
      <w:pPr>
        <w:ind w:left="1200" w:hanging="154"/>
      </w:pPr>
      <w:rPr>
        <w:rFonts w:hint="default"/>
        <w:lang w:val="ru-RU" w:eastAsia="en-US" w:bidi="ar-SA"/>
      </w:rPr>
    </w:lvl>
    <w:lvl w:ilvl="4" w:tplc="F7D0A58C">
      <w:numFmt w:val="bullet"/>
      <w:lvlText w:val="•"/>
      <w:lvlJc w:val="left"/>
      <w:pPr>
        <w:ind w:left="1514" w:hanging="154"/>
      </w:pPr>
      <w:rPr>
        <w:rFonts w:hint="default"/>
        <w:lang w:val="ru-RU" w:eastAsia="en-US" w:bidi="ar-SA"/>
      </w:rPr>
    </w:lvl>
    <w:lvl w:ilvl="5" w:tplc="9C4CA18C">
      <w:numFmt w:val="bullet"/>
      <w:lvlText w:val="•"/>
      <w:lvlJc w:val="left"/>
      <w:pPr>
        <w:ind w:left="1827" w:hanging="154"/>
      </w:pPr>
      <w:rPr>
        <w:rFonts w:hint="default"/>
        <w:lang w:val="ru-RU" w:eastAsia="en-US" w:bidi="ar-SA"/>
      </w:rPr>
    </w:lvl>
    <w:lvl w:ilvl="6" w:tplc="08F85110">
      <w:numFmt w:val="bullet"/>
      <w:lvlText w:val="•"/>
      <w:lvlJc w:val="left"/>
      <w:pPr>
        <w:ind w:left="2141" w:hanging="154"/>
      </w:pPr>
      <w:rPr>
        <w:rFonts w:hint="default"/>
        <w:lang w:val="ru-RU" w:eastAsia="en-US" w:bidi="ar-SA"/>
      </w:rPr>
    </w:lvl>
    <w:lvl w:ilvl="7" w:tplc="58FE9908">
      <w:numFmt w:val="bullet"/>
      <w:lvlText w:val="•"/>
      <w:lvlJc w:val="left"/>
      <w:pPr>
        <w:ind w:left="2454" w:hanging="154"/>
      </w:pPr>
      <w:rPr>
        <w:rFonts w:hint="default"/>
        <w:lang w:val="ru-RU" w:eastAsia="en-US" w:bidi="ar-SA"/>
      </w:rPr>
    </w:lvl>
    <w:lvl w:ilvl="8" w:tplc="2DB0FF92">
      <w:numFmt w:val="bullet"/>
      <w:lvlText w:val="•"/>
      <w:lvlJc w:val="left"/>
      <w:pPr>
        <w:ind w:left="2768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53A9"/>
    <w:rsid w:val="00355628"/>
    <w:rsid w:val="00893921"/>
    <w:rsid w:val="00923B66"/>
    <w:rsid w:val="0099281C"/>
    <w:rsid w:val="00A578F7"/>
    <w:rsid w:val="00DA08F2"/>
    <w:rsid w:val="00DF53A9"/>
    <w:rsid w:val="00FB4B64"/>
    <w:rsid w:val="00FF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53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53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53A9"/>
    <w:pPr>
      <w:spacing w:before="5"/>
      <w:ind w:left="282" w:right="102" w:hanging="2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F53A9"/>
  </w:style>
  <w:style w:type="paragraph" w:customStyle="1" w:styleId="TableParagraph">
    <w:name w:val="Table Paragraph"/>
    <w:basedOn w:val="a"/>
    <w:uiPriority w:val="1"/>
    <w:qFormat/>
    <w:rsid w:val="00DF53A9"/>
    <w:pPr>
      <w:ind w:left="1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"ДО Солнышко"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ПК</dc:creator>
  <cp:lastModifiedBy>Solnishko</cp:lastModifiedBy>
  <cp:revision>2</cp:revision>
  <cp:lastPrinted>2020-10-14T07:57:00Z</cp:lastPrinted>
  <dcterms:created xsi:type="dcterms:W3CDTF">2020-10-14T11:56:00Z</dcterms:created>
  <dcterms:modified xsi:type="dcterms:W3CDTF">2020-10-14T11:56:00Z</dcterms:modified>
</cp:coreProperties>
</file>